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5A6" w:rsidRPr="00E35AAA" w:rsidRDefault="00F515A6" w:rsidP="00E35A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E35AAA">
        <w:rPr>
          <w:rFonts w:ascii="Times New Roman" w:hAnsi="Times New Roman" w:cs="Times New Roman"/>
          <w:b/>
          <w:sz w:val="32"/>
          <w:szCs w:val="28"/>
        </w:rPr>
        <w:t>Герундий</w:t>
      </w:r>
      <w:r w:rsidR="00BF47DD" w:rsidRPr="00E35AAA">
        <w:rPr>
          <w:rFonts w:ascii="Times New Roman" w:hAnsi="Times New Roman" w:cs="Times New Roman"/>
          <w:b/>
          <w:sz w:val="32"/>
          <w:szCs w:val="28"/>
        </w:rPr>
        <w:t xml:space="preserve"> (</w:t>
      </w:r>
      <w:proofErr w:type="spellStart"/>
      <w:r w:rsidR="00BF47DD" w:rsidRPr="00E35AAA">
        <w:rPr>
          <w:rFonts w:ascii="Times New Roman" w:hAnsi="Times New Roman" w:cs="Times New Roman"/>
          <w:b/>
          <w:sz w:val="32"/>
          <w:szCs w:val="28"/>
        </w:rPr>
        <w:t>the</w:t>
      </w:r>
      <w:proofErr w:type="spellEnd"/>
      <w:r w:rsidR="00BF47DD" w:rsidRPr="00E35AAA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="00BF47DD" w:rsidRPr="00E35AAA">
        <w:rPr>
          <w:rFonts w:ascii="Times New Roman" w:hAnsi="Times New Roman" w:cs="Times New Roman"/>
          <w:b/>
          <w:sz w:val="32"/>
          <w:szCs w:val="28"/>
        </w:rPr>
        <w:t>Gerund</w:t>
      </w:r>
      <w:proofErr w:type="spellEnd"/>
      <w:r w:rsidR="00BF47DD" w:rsidRPr="00E35AAA">
        <w:rPr>
          <w:rFonts w:ascii="Times New Roman" w:hAnsi="Times New Roman" w:cs="Times New Roman"/>
          <w:b/>
          <w:sz w:val="32"/>
          <w:szCs w:val="28"/>
        </w:rPr>
        <w:t>)</w:t>
      </w:r>
    </w:p>
    <w:p w:rsidR="00BF47DD" w:rsidRPr="00E35AAA" w:rsidRDefault="00BF47DD" w:rsidP="00E3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5A6" w:rsidRPr="00E35AAA" w:rsidRDefault="00BF47DD" w:rsidP="00E3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AAA">
        <w:rPr>
          <w:rFonts w:ascii="Times New Roman" w:hAnsi="Times New Roman" w:cs="Times New Roman"/>
          <w:sz w:val="28"/>
          <w:szCs w:val="28"/>
        </w:rPr>
        <w:t xml:space="preserve">Герундий </w:t>
      </w:r>
      <w:r w:rsidR="00F515A6" w:rsidRPr="00E35AAA">
        <w:rPr>
          <w:rFonts w:ascii="Times New Roman" w:hAnsi="Times New Roman" w:cs="Times New Roman"/>
          <w:sz w:val="28"/>
          <w:szCs w:val="28"/>
        </w:rPr>
        <w:t xml:space="preserve">– </w:t>
      </w:r>
      <w:hyperlink r:id="rId5" w:anchor="non-finite-forms-of-the-verb" w:tooltip="Неличные формы глагола" w:history="1">
        <w:r w:rsidR="00F515A6" w:rsidRPr="00E35AA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неличная форма глагола</w:t>
        </w:r>
      </w:hyperlink>
      <w:r w:rsidR="00F515A6" w:rsidRPr="00E35AAA">
        <w:rPr>
          <w:rFonts w:ascii="Times New Roman" w:hAnsi="Times New Roman" w:cs="Times New Roman"/>
          <w:sz w:val="28"/>
          <w:szCs w:val="28"/>
        </w:rPr>
        <w:t>, выражающая название действия, обладает как свойствами существительного, так и свойствами глагола. Герундий в английском языке образуется от основы глагола с помощью суффикса –</w:t>
      </w:r>
      <w:proofErr w:type="spellStart"/>
      <w:r w:rsidR="00F515A6" w:rsidRPr="00E35AAA">
        <w:rPr>
          <w:rFonts w:ascii="Times New Roman" w:hAnsi="Times New Roman" w:cs="Times New Roman"/>
          <w:sz w:val="28"/>
          <w:szCs w:val="28"/>
        </w:rPr>
        <w:t>ing</w:t>
      </w:r>
      <w:proofErr w:type="spellEnd"/>
      <w:r w:rsidR="00F515A6" w:rsidRPr="00E35AA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515A6" w:rsidRPr="00E35AA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F515A6" w:rsidRPr="00E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5A6" w:rsidRPr="00E35AAA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F515A6" w:rsidRPr="00E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5A6" w:rsidRPr="00E35AAA">
        <w:rPr>
          <w:rFonts w:ascii="Times New Roman" w:hAnsi="Times New Roman" w:cs="Times New Roman"/>
          <w:sz w:val="28"/>
          <w:szCs w:val="28"/>
        </w:rPr>
        <w:t>speak</w:t>
      </w:r>
      <w:proofErr w:type="spellEnd"/>
      <w:r w:rsidR="00F515A6" w:rsidRPr="00E35AA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515A6" w:rsidRPr="00E35AAA">
        <w:rPr>
          <w:rFonts w:ascii="Times New Roman" w:hAnsi="Times New Roman" w:cs="Times New Roman"/>
          <w:sz w:val="28"/>
          <w:szCs w:val="28"/>
        </w:rPr>
        <w:t>speaking</w:t>
      </w:r>
      <w:proofErr w:type="spellEnd"/>
      <w:r w:rsidR="00F515A6" w:rsidRPr="00E35A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15A6" w:rsidRPr="00E35AAA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F515A6" w:rsidRPr="00E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5A6" w:rsidRPr="00E35AAA">
        <w:rPr>
          <w:rFonts w:ascii="Times New Roman" w:hAnsi="Times New Roman" w:cs="Times New Roman"/>
          <w:sz w:val="28"/>
          <w:szCs w:val="28"/>
        </w:rPr>
        <w:t>run</w:t>
      </w:r>
      <w:proofErr w:type="spellEnd"/>
      <w:r w:rsidR="00F515A6" w:rsidRPr="00E35AA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515A6" w:rsidRPr="00E35AAA">
        <w:rPr>
          <w:rFonts w:ascii="Times New Roman" w:hAnsi="Times New Roman" w:cs="Times New Roman"/>
          <w:sz w:val="28"/>
          <w:szCs w:val="28"/>
        </w:rPr>
        <w:t>running</w:t>
      </w:r>
      <w:proofErr w:type="spellEnd"/>
      <w:r w:rsidR="00F515A6" w:rsidRPr="00E35AAA">
        <w:rPr>
          <w:rFonts w:ascii="Times New Roman" w:hAnsi="Times New Roman" w:cs="Times New Roman"/>
          <w:sz w:val="28"/>
          <w:szCs w:val="28"/>
        </w:rPr>
        <w:t>.</w:t>
      </w:r>
    </w:p>
    <w:p w:rsidR="00F515A6" w:rsidRPr="00E35AAA" w:rsidRDefault="00E35AAA" w:rsidP="00E3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AAA">
        <w:rPr>
          <w:rFonts w:ascii="Times New Roman" w:hAnsi="Times New Roman" w:cs="Times New Roman"/>
          <w:sz w:val="28"/>
          <w:szCs w:val="28"/>
        </w:rPr>
        <w:t xml:space="preserve">  </w:t>
      </w:r>
      <w:r w:rsidR="00F515A6" w:rsidRPr="00E35AAA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="00F515A6" w:rsidRPr="00E35AAA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="00F515A6" w:rsidRPr="00E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5A6" w:rsidRPr="00E35AAA">
        <w:rPr>
          <w:rFonts w:ascii="Times New Roman" w:hAnsi="Times New Roman" w:cs="Times New Roman"/>
          <w:sz w:val="28"/>
          <w:szCs w:val="28"/>
        </w:rPr>
        <w:t>reading</w:t>
      </w:r>
      <w:proofErr w:type="spellEnd"/>
      <w:r w:rsidR="00F515A6" w:rsidRPr="00E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5A6" w:rsidRPr="00E35AAA">
        <w:rPr>
          <w:rFonts w:ascii="Times New Roman" w:hAnsi="Times New Roman" w:cs="Times New Roman"/>
          <w:sz w:val="28"/>
          <w:szCs w:val="28"/>
        </w:rPr>
        <w:t>newspapers</w:t>
      </w:r>
      <w:proofErr w:type="spellEnd"/>
      <w:r w:rsidR="00F515A6" w:rsidRPr="00E35AAA">
        <w:rPr>
          <w:rFonts w:ascii="Times New Roman" w:hAnsi="Times New Roman" w:cs="Times New Roman"/>
          <w:sz w:val="28"/>
          <w:szCs w:val="28"/>
        </w:rPr>
        <w:t>. – Мне нравится читать газеты.</w:t>
      </w:r>
    </w:p>
    <w:p w:rsidR="00F515A6" w:rsidRPr="00E35AAA" w:rsidRDefault="00F515A6" w:rsidP="00E3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AAA">
        <w:rPr>
          <w:rFonts w:ascii="Times New Roman" w:hAnsi="Times New Roman" w:cs="Times New Roman"/>
          <w:sz w:val="28"/>
          <w:szCs w:val="28"/>
        </w:rPr>
        <w:t>Герундий, как и существительное, может употребляться с предлогами и определяться притяжательным местоимением или существительным в притяжательной форме.</w:t>
      </w:r>
    </w:p>
    <w:p w:rsidR="00F515A6" w:rsidRPr="00E35AAA" w:rsidRDefault="00E35AAA" w:rsidP="00E3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5AA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515A6" w:rsidRPr="00E35AAA">
        <w:rPr>
          <w:rFonts w:ascii="Times New Roman" w:hAnsi="Times New Roman" w:cs="Times New Roman"/>
          <w:sz w:val="28"/>
          <w:szCs w:val="28"/>
          <w:lang w:val="en-US"/>
        </w:rPr>
        <w:t>I’m</w:t>
      </w:r>
      <w:proofErr w:type="gramEnd"/>
      <w:r w:rsidR="00F515A6" w:rsidRPr="00E35AAA">
        <w:rPr>
          <w:rFonts w:ascii="Times New Roman" w:hAnsi="Times New Roman" w:cs="Times New Roman"/>
          <w:sz w:val="28"/>
          <w:szCs w:val="28"/>
          <w:lang w:val="en-US"/>
        </w:rPr>
        <w:t xml:space="preserve"> fond of reading detectives. – </w:t>
      </w:r>
      <w:r w:rsidR="00F515A6" w:rsidRPr="00E35AAA">
        <w:rPr>
          <w:rFonts w:ascii="Times New Roman" w:hAnsi="Times New Roman" w:cs="Times New Roman"/>
          <w:sz w:val="28"/>
          <w:szCs w:val="28"/>
        </w:rPr>
        <w:t>Я</w:t>
      </w:r>
      <w:r w:rsidR="00F515A6" w:rsidRPr="00E35A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515A6" w:rsidRPr="00E35AAA">
        <w:rPr>
          <w:rFonts w:ascii="Times New Roman" w:hAnsi="Times New Roman" w:cs="Times New Roman"/>
          <w:sz w:val="28"/>
          <w:szCs w:val="28"/>
        </w:rPr>
        <w:t>люблю</w:t>
      </w:r>
      <w:r w:rsidR="00F515A6" w:rsidRPr="00E35A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515A6" w:rsidRPr="00E35AAA">
        <w:rPr>
          <w:rFonts w:ascii="Times New Roman" w:hAnsi="Times New Roman" w:cs="Times New Roman"/>
          <w:sz w:val="28"/>
          <w:szCs w:val="28"/>
        </w:rPr>
        <w:t>читать</w:t>
      </w:r>
      <w:r w:rsidR="00F515A6" w:rsidRPr="00E35A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515A6" w:rsidRPr="00E35AAA">
        <w:rPr>
          <w:rFonts w:ascii="Times New Roman" w:hAnsi="Times New Roman" w:cs="Times New Roman"/>
          <w:sz w:val="28"/>
          <w:szCs w:val="28"/>
        </w:rPr>
        <w:t>детективы</w:t>
      </w:r>
      <w:r w:rsidR="00F515A6" w:rsidRPr="00E35AA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515A6" w:rsidRPr="00E35AAA" w:rsidRDefault="00F515A6" w:rsidP="00E3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AAA">
        <w:rPr>
          <w:rFonts w:ascii="Times New Roman" w:hAnsi="Times New Roman" w:cs="Times New Roman"/>
          <w:sz w:val="28"/>
          <w:szCs w:val="28"/>
        </w:rPr>
        <w:t>Обратите внимание на то, что в отличие от существительного герундий не имеет формы множественного числа и перед ним не ставится артикль.</w:t>
      </w:r>
    </w:p>
    <w:p w:rsidR="00F515A6" w:rsidRPr="00E35AAA" w:rsidRDefault="00E35AAA" w:rsidP="00E3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5AAA">
        <w:rPr>
          <w:rFonts w:ascii="Times New Roman" w:hAnsi="Times New Roman" w:cs="Times New Roman"/>
          <w:sz w:val="28"/>
          <w:szCs w:val="28"/>
        </w:rPr>
        <w:t xml:space="preserve">  </w:t>
      </w:r>
      <w:r w:rsidR="00F515A6" w:rsidRPr="00E35AAA">
        <w:rPr>
          <w:rFonts w:ascii="Times New Roman" w:hAnsi="Times New Roman" w:cs="Times New Roman"/>
          <w:sz w:val="28"/>
          <w:szCs w:val="28"/>
          <w:lang w:val="en-US"/>
        </w:rPr>
        <w:t xml:space="preserve">He is very good at painting. – </w:t>
      </w:r>
      <w:r w:rsidR="00F515A6" w:rsidRPr="00E35AAA">
        <w:rPr>
          <w:rFonts w:ascii="Times New Roman" w:hAnsi="Times New Roman" w:cs="Times New Roman"/>
          <w:sz w:val="28"/>
          <w:szCs w:val="28"/>
        </w:rPr>
        <w:t>Он</w:t>
      </w:r>
      <w:r w:rsidR="00F515A6" w:rsidRPr="00E35A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515A6" w:rsidRPr="00E35AAA">
        <w:rPr>
          <w:rFonts w:ascii="Times New Roman" w:hAnsi="Times New Roman" w:cs="Times New Roman"/>
          <w:sz w:val="28"/>
          <w:szCs w:val="28"/>
        </w:rPr>
        <w:t>хорошо</w:t>
      </w:r>
      <w:r w:rsidR="00F515A6" w:rsidRPr="00E35A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515A6" w:rsidRPr="00E35AAA">
        <w:rPr>
          <w:rFonts w:ascii="Times New Roman" w:hAnsi="Times New Roman" w:cs="Times New Roman"/>
          <w:sz w:val="28"/>
          <w:szCs w:val="28"/>
        </w:rPr>
        <w:t>рисует</w:t>
      </w:r>
      <w:r w:rsidR="00F515A6" w:rsidRPr="00E35AA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515A6" w:rsidRPr="00E35AAA" w:rsidRDefault="00F515A6" w:rsidP="00E3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AAA">
        <w:rPr>
          <w:rFonts w:ascii="Times New Roman" w:hAnsi="Times New Roman" w:cs="Times New Roman"/>
          <w:sz w:val="28"/>
          <w:szCs w:val="28"/>
        </w:rPr>
        <w:t xml:space="preserve">Отрицательная форма герундия образуется при помощи частицы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, которая ставится перед ним: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finding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being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found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>.</w:t>
      </w:r>
    </w:p>
    <w:p w:rsidR="00F515A6" w:rsidRPr="00E35AAA" w:rsidRDefault="00F515A6" w:rsidP="00E35A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5AAA">
        <w:rPr>
          <w:rFonts w:ascii="Times New Roman" w:hAnsi="Times New Roman" w:cs="Times New Roman"/>
          <w:i/>
          <w:sz w:val="28"/>
          <w:szCs w:val="28"/>
        </w:rPr>
        <w:t>Формы герундия</w:t>
      </w:r>
    </w:p>
    <w:p w:rsidR="00F515A6" w:rsidRPr="00E35AAA" w:rsidRDefault="00F515A6" w:rsidP="00E3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AAA">
        <w:rPr>
          <w:rFonts w:ascii="Times New Roman" w:hAnsi="Times New Roman" w:cs="Times New Roman"/>
          <w:sz w:val="28"/>
          <w:szCs w:val="28"/>
        </w:rPr>
        <w:t xml:space="preserve">Как было упомянуто выше, герундий в английском языке имеет форму </w:t>
      </w:r>
      <w:hyperlink r:id="rId6" w:tooltip="Времена глагола" w:history="1">
        <w:r w:rsidRPr="00E35AA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времени</w:t>
        </w:r>
      </w:hyperlink>
      <w:r w:rsidRPr="00E35AA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tooltip="Залог" w:history="1">
        <w:r w:rsidRPr="00E35AA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залога</w:t>
        </w:r>
      </w:hyperlink>
      <w:r w:rsidRPr="00E35AAA">
        <w:rPr>
          <w:rFonts w:ascii="Times New Roman" w:hAnsi="Times New Roman" w:cs="Times New Roman"/>
          <w:sz w:val="28"/>
          <w:szCs w:val="28"/>
        </w:rPr>
        <w:t>. Как и у других неличных форм глагола, время, выраженное герундием, имеет относительное значение, оно обычно выражает одновременное или предшествующее действие по отношению к действию, выраженному глаголом в личной форме. В некоторых случаях герундий также выражает действие, последующее по отношению к действию, выраженному глаголом в личной форме.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342"/>
        <w:gridCol w:w="2982"/>
        <w:gridCol w:w="1829"/>
        <w:gridCol w:w="2418"/>
      </w:tblGrid>
      <w:tr w:rsidR="00E35AAA" w:rsidRPr="00E35AAA" w:rsidTr="00E35AAA">
        <w:tc>
          <w:tcPr>
            <w:tcW w:w="0" w:type="auto"/>
            <w:vMerge w:val="restart"/>
            <w:vAlign w:val="center"/>
            <w:hideMark/>
          </w:tcPr>
          <w:p w:rsidR="00F515A6" w:rsidRPr="00E35AAA" w:rsidRDefault="00F515A6" w:rsidP="00E35AA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35AAA">
              <w:rPr>
                <w:rFonts w:ascii="Times New Roman" w:hAnsi="Times New Roman" w:cs="Times New Roman"/>
                <w:sz w:val="28"/>
                <w:szCs w:val="28"/>
              </w:rPr>
              <w:t>Форма причастия</w:t>
            </w:r>
          </w:p>
        </w:tc>
        <w:tc>
          <w:tcPr>
            <w:tcW w:w="0" w:type="auto"/>
            <w:vAlign w:val="center"/>
            <w:hideMark/>
          </w:tcPr>
          <w:p w:rsidR="00F515A6" w:rsidRPr="00E35AAA" w:rsidRDefault="00F515A6" w:rsidP="00E35AA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35AAA">
              <w:rPr>
                <w:rFonts w:ascii="Times New Roman" w:hAnsi="Times New Roman" w:cs="Times New Roman"/>
                <w:sz w:val="28"/>
                <w:szCs w:val="28"/>
              </w:rPr>
              <w:t>Непереходные глаголы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515A6" w:rsidRPr="00E35AAA" w:rsidRDefault="00F515A6" w:rsidP="00E35AA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35AAA">
              <w:rPr>
                <w:rFonts w:ascii="Times New Roman" w:hAnsi="Times New Roman" w:cs="Times New Roman"/>
                <w:sz w:val="28"/>
                <w:szCs w:val="28"/>
              </w:rPr>
              <w:t>Переходные глаголы</w:t>
            </w:r>
          </w:p>
        </w:tc>
      </w:tr>
      <w:tr w:rsidR="00E35AAA" w:rsidRPr="00E35AAA" w:rsidTr="00E35AAA">
        <w:tc>
          <w:tcPr>
            <w:tcW w:w="0" w:type="auto"/>
            <w:vMerge/>
            <w:vAlign w:val="center"/>
            <w:hideMark/>
          </w:tcPr>
          <w:p w:rsidR="00F515A6" w:rsidRPr="00E35AAA" w:rsidRDefault="00F515A6" w:rsidP="00E35AA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515A6" w:rsidRPr="00E35AAA" w:rsidRDefault="00F515A6" w:rsidP="00E35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AAA">
              <w:rPr>
                <w:rFonts w:ascii="Times New Roman" w:hAnsi="Times New Roman" w:cs="Times New Roman"/>
                <w:sz w:val="28"/>
                <w:szCs w:val="28"/>
              </w:rPr>
              <w:t>Active</w:t>
            </w:r>
            <w:proofErr w:type="spellEnd"/>
            <w:r w:rsidRPr="00E35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5AAA">
              <w:rPr>
                <w:rFonts w:ascii="Times New Roman" w:hAnsi="Times New Roman" w:cs="Times New Roman"/>
                <w:sz w:val="28"/>
                <w:szCs w:val="28"/>
              </w:rPr>
              <w:t>Voice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15A6" w:rsidRPr="00E35AAA" w:rsidRDefault="00F515A6" w:rsidP="00E35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AAA">
              <w:rPr>
                <w:rFonts w:ascii="Times New Roman" w:hAnsi="Times New Roman" w:cs="Times New Roman"/>
                <w:sz w:val="28"/>
                <w:szCs w:val="28"/>
              </w:rPr>
              <w:t>Active</w:t>
            </w:r>
            <w:proofErr w:type="spellEnd"/>
            <w:r w:rsidRPr="00E35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5AAA">
              <w:rPr>
                <w:rFonts w:ascii="Times New Roman" w:hAnsi="Times New Roman" w:cs="Times New Roman"/>
                <w:sz w:val="28"/>
                <w:szCs w:val="28"/>
              </w:rPr>
              <w:t>Voice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15A6" w:rsidRPr="00E35AAA" w:rsidRDefault="00F515A6" w:rsidP="00E35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AAA">
              <w:rPr>
                <w:rFonts w:ascii="Times New Roman" w:hAnsi="Times New Roman" w:cs="Times New Roman"/>
                <w:sz w:val="28"/>
                <w:szCs w:val="28"/>
              </w:rPr>
              <w:t>Passive</w:t>
            </w:r>
            <w:proofErr w:type="spellEnd"/>
            <w:r w:rsidRPr="00E35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5AAA">
              <w:rPr>
                <w:rFonts w:ascii="Times New Roman" w:hAnsi="Times New Roman" w:cs="Times New Roman"/>
                <w:sz w:val="28"/>
                <w:szCs w:val="28"/>
              </w:rPr>
              <w:t>Voice</w:t>
            </w:r>
            <w:proofErr w:type="spellEnd"/>
          </w:p>
        </w:tc>
      </w:tr>
      <w:tr w:rsidR="00E35AAA" w:rsidRPr="00E35AAA" w:rsidTr="00E35AAA">
        <w:tc>
          <w:tcPr>
            <w:tcW w:w="0" w:type="auto"/>
            <w:vAlign w:val="center"/>
            <w:hideMark/>
          </w:tcPr>
          <w:p w:rsidR="00F515A6" w:rsidRPr="00E35AAA" w:rsidRDefault="00F515A6" w:rsidP="00E35AA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AAA">
              <w:rPr>
                <w:rFonts w:ascii="Times New Roman" w:hAnsi="Times New Roman" w:cs="Times New Roman"/>
                <w:sz w:val="28"/>
                <w:szCs w:val="28"/>
              </w:rPr>
              <w:t>Simple</w:t>
            </w:r>
            <w:proofErr w:type="spellEnd"/>
            <w:r w:rsidRPr="00E35AA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35AAA">
              <w:rPr>
                <w:rFonts w:ascii="Times New Roman" w:hAnsi="Times New Roman" w:cs="Times New Roman"/>
                <w:sz w:val="28"/>
                <w:szCs w:val="28"/>
              </w:rPr>
              <w:t>Indefinite</w:t>
            </w:r>
            <w:proofErr w:type="spellEnd"/>
            <w:r w:rsidRPr="00E35A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515A6" w:rsidRPr="00E35AAA" w:rsidRDefault="00F515A6" w:rsidP="00E35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AAA">
              <w:rPr>
                <w:rFonts w:ascii="Times New Roman" w:hAnsi="Times New Roman" w:cs="Times New Roman"/>
                <w:sz w:val="28"/>
                <w:szCs w:val="28"/>
              </w:rPr>
              <w:t>writing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15A6" w:rsidRPr="00E35AAA" w:rsidRDefault="00F515A6" w:rsidP="00E35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AAA">
              <w:rPr>
                <w:rFonts w:ascii="Times New Roman" w:hAnsi="Times New Roman" w:cs="Times New Roman"/>
                <w:sz w:val="28"/>
                <w:szCs w:val="28"/>
              </w:rPr>
              <w:t>writing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15A6" w:rsidRPr="00E35AAA" w:rsidRDefault="00F515A6" w:rsidP="00E35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AAA">
              <w:rPr>
                <w:rFonts w:ascii="Times New Roman" w:hAnsi="Times New Roman" w:cs="Times New Roman"/>
                <w:sz w:val="28"/>
                <w:szCs w:val="28"/>
              </w:rPr>
              <w:t>being</w:t>
            </w:r>
            <w:proofErr w:type="spellEnd"/>
            <w:r w:rsidRPr="00E35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5AAA">
              <w:rPr>
                <w:rFonts w:ascii="Times New Roman" w:hAnsi="Times New Roman" w:cs="Times New Roman"/>
                <w:sz w:val="28"/>
                <w:szCs w:val="28"/>
              </w:rPr>
              <w:t>written</w:t>
            </w:r>
            <w:proofErr w:type="spellEnd"/>
          </w:p>
        </w:tc>
      </w:tr>
      <w:tr w:rsidR="00E35AAA" w:rsidRPr="00E35AAA" w:rsidTr="00E35AAA">
        <w:tc>
          <w:tcPr>
            <w:tcW w:w="0" w:type="auto"/>
            <w:vAlign w:val="center"/>
            <w:hideMark/>
          </w:tcPr>
          <w:p w:rsidR="00F515A6" w:rsidRPr="00E35AAA" w:rsidRDefault="00F515A6" w:rsidP="00E35AA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AAA">
              <w:rPr>
                <w:rFonts w:ascii="Times New Roman" w:hAnsi="Times New Roman" w:cs="Times New Roman"/>
                <w:sz w:val="28"/>
                <w:szCs w:val="28"/>
              </w:rPr>
              <w:t>Perfect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15A6" w:rsidRPr="00E35AAA" w:rsidRDefault="00F515A6" w:rsidP="00E35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AAA">
              <w:rPr>
                <w:rFonts w:ascii="Times New Roman" w:hAnsi="Times New Roman" w:cs="Times New Roman"/>
                <w:sz w:val="28"/>
                <w:szCs w:val="28"/>
              </w:rPr>
              <w:t>having</w:t>
            </w:r>
            <w:proofErr w:type="spellEnd"/>
            <w:r w:rsidRPr="00E35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5AAA">
              <w:rPr>
                <w:rFonts w:ascii="Times New Roman" w:hAnsi="Times New Roman" w:cs="Times New Roman"/>
                <w:sz w:val="28"/>
                <w:szCs w:val="28"/>
              </w:rPr>
              <w:t>written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15A6" w:rsidRPr="00E35AAA" w:rsidRDefault="00F515A6" w:rsidP="00E35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AAA">
              <w:rPr>
                <w:rFonts w:ascii="Times New Roman" w:hAnsi="Times New Roman" w:cs="Times New Roman"/>
                <w:sz w:val="28"/>
                <w:szCs w:val="28"/>
              </w:rPr>
              <w:t>having</w:t>
            </w:r>
            <w:proofErr w:type="spellEnd"/>
            <w:r w:rsidRPr="00E35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5AAA">
              <w:rPr>
                <w:rFonts w:ascii="Times New Roman" w:hAnsi="Times New Roman" w:cs="Times New Roman"/>
                <w:sz w:val="28"/>
                <w:szCs w:val="28"/>
              </w:rPr>
              <w:t>written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15A6" w:rsidRPr="00E35AAA" w:rsidRDefault="00F515A6" w:rsidP="00E35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AAA">
              <w:rPr>
                <w:rFonts w:ascii="Times New Roman" w:hAnsi="Times New Roman" w:cs="Times New Roman"/>
                <w:sz w:val="28"/>
                <w:szCs w:val="28"/>
              </w:rPr>
              <w:t>having</w:t>
            </w:r>
            <w:proofErr w:type="spellEnd"/>
            <w:r w:rsidRPr="00E35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5AAA">
              <w:rPr>
                <w:rFonts w:ascii="Times New Roman" w:hAnsi="Times New Roman" w:cs="Times New Roman"/>
                <w:sz w:val="28"/>
                <w:szCs w:val="28"/>
              </w:rPr>
              <w:t>been</w:t>
            </w:r>
            <w:proofErr w:type="spellEnd"/>
            <w:r w:rsidRPr="00E35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5AAA">
              <w:rPr>
                <w:rFonts w:ascii="Times New Roman" w:hAnsi="Times New Roman" w:cs="Times New Roman"/>
                <w:sz w:val="28"/>
                <w:szCs w:val="28"/>
              </w:rPr>
              <w:t>written</w:t>
            </w:r>
            <w:proofErr w:type="spellEnd"/>
          </w:p>
        </w:tc>
      </w:tr>
    </w:tbl>
    <w:p w:rsidR="00F515A6" w:rsidRPr="00E35AAA" w:rsidRDefault="00F515A6" w:rsidP="00E3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5A6" w:rsidRPr="00E35AAA" w:rsidRDefault="00450879" w:rsidP="00E3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anchor="intransitive-verbs" w:tooltip="Непереходные глаголы" w:history="1">
        <w:r w:rsidR="00F515A6" w:rsidRPr="00E35AA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Непереходные глаголы</w:t>
        </w:r>
      </w:hyperlink>
      <w:r w:rsidR="00F515A6" w:rsidRPr="00E35AAA">
        <w:rPr>
          <w:rFonts w:ascii="Times New Roman" w:hAnsi="Times New Roman" w:cs="Times New Roman"/>
          <w:sz w:val="28"/>
          <w:szCs w:val="28"/>
        </w:rPr>
        <w:t xml:space="preserve"> имеют 2 формы герундия действительного залога:</w:t>
      </w:r>
    </w:p>
    <w:p w:rsidR="00F515A6" w:rsidRPr="00E35AAA" w:rsidRDefault="00F515A6" w:rsidP="00E3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AAA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Indefinite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Gerund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Active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 (неопределенный герундий в действительном залоге);</w:t>
      </w:r>
    </w:p>
    <w:p w:rsidR="00F515A6" w:rsidRPr="00E35AAA" w:rsidRDefault="00F515A6" w:rsidP="00E3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AAA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indefinite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Gerund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Passive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 (неопределенный герундий в страдательном залоге);</w:t>
      </w:r>
    </w:p>
    <w:p w:rsidR="00F515A6" w:rsidRPr="00E35AAA" w:rsidRDefault="00450879" w:rsidP="00E3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tooltip="Переходные глаголы" w:history="1">
        <w:r w:rsidR="00F515A6" w:rsidRPr="00E35AA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Переходные глаголы</w:t>
        </w:r>
      </w:hyperlink>
      <w:r w:rsidR="00F515A6" w:rsidRPr="00E35AAA">
        <w:rPr>
          <w:rFonts w:ascii="Times New Roman" w:hAnsi="Times New Roman" w:cs="Times New Roman"/>
          <w:sz w:val="28"/>
          <w:szCs w:val="28"/>
        </w:rPr>
        <w:t xml:space="preserve"> имеют 2 формы герундия в действительном залоге и 2 формы в страдательном залоге. Форма </w:t>
      </w:r>
      <w:proofErr w:type="spellStart"/>
      <w:r w:rsidR="00F515A6" w:rsidRPr="00E35AAA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="00F515A6" w:rsidRPr="00E35AA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515A6" w:rsidRPr="00E35AAA">
        <w:rPr>
          <w:rFonts w:ascii="Times New Roman" w:hAnsi="Times New Roman" w:cs="Times New Roman"/>
          <w:sz w:val="28"/>
          <w:szCs w:val="28"/>
        </w:rPr>
        <w:t>Indefinite</w:t>
      </w:r>
      <w:proofErr w:type="spellEnd"/>
      <w:r w:rsidR="00F515A6" w:rsidRPr="00E35AA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515A6" w:rsidRPr="00E35AAA">
        <w:rPr>
          <w:rFonts w:ascii="Times New Roman" w:hAnsi="Times New Roman" w:cs="Times New Roman"/>
          <w:sz w:val="28"/>
          <w:szCs w:val="28"/>
        </w:rPr>
        <w:t>Gerund</w:t>
      </w:r>
      <w:proofErr w:type="spellEnd"/>
      <w:r w:rsidR="00F515A6" w:rsidRPr="00E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5A6" w:rsidRPr="00E35AAA">
        <w:rPr>
          <w:rFonts w:ascii="Times New Roman" w:hAnsi="Times New Roman" w:cs="Times New Roman"/>
          <w:sz w:val="28"/>
          <w:szCs w:val="28"/>
        </w:rPr>
        <w:t>Active</w:t>
      </w:r>
      <w:proofErr w:type="spellEnd"/>
      <w:r w:rsidR="00F515A6" w:rsidRPr="00E35AAA">
        <w:rPr>
          <w:rFonts w:ascii="Times New Roman" w:hAnsi="Times New Roman" w:cs="Times New Roman"/>
          <w:sz w:val="28"/>
          <w:szCs w:val="28"/>
        </w:rPr>
        <w:t xml:space="preserve"> является единственной простой формой герундия, образованной без помощи вспомогательного глагола. </w:t>
      </w:r>
      <w:proofErr w:type="gramStart"/>
      <w:r w:rsidR="00F515A6" w:rsidRPr="00E35AAA">
        <w:rPr>
          <w:rFonts w:ascii="Times New Roman" w:hAnsi="Times New Roman" w:cs="Times New Roman"/>
          <w:sz w:val="28"/>
          <w:szCs w:val="28"/>
        </w:rPr>
        <w:t>Эта форма</w:t>
      </w:r>
      <w:proofErr w:type="gramEnd"/>
      <w:r w:rsidR="00F515A6" w:rsidRPr="00E35AAA">
        <w:rPr>
          <w:rFonts w:ascii="Times New Roman" w:hAnsi="Times New Roman" w:cs="Times New Roman"/>
          <w:sz w:val="28"/>
          <w:szCs w:val="28"/>
        </w:rPr>
        <w:t xml:space="preserve"> наиболее распространенная в английском языке.</w:t>
      </w:r>
    </w:p>
    <w:p w:rsidR="00F515A6" w:rsidRPr="00E35AAA" w:rsidRDefault="00F515A6" w:rsidP="00E3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5A6" w:rsidRPr="00E35AAA" w:rsidRDefault="00F515A6" w:rsidP="00E3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5A6" w:rsidRPr="00E35AAA" w:rsidRDefault="00F515A6" w:rsidP="00E35A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5AAA">
        <w:rPr>
          <w:rFonts w:ascii="Times New Roman" w:hAnsi="Times New Roman" w:cs="Times New Roman"/>
          <w:i/>
          <w:sz w:val="28"/>
          <w:szCs w:val="28"/>
        </w:rPr>
        <w:t>Функции герундия в предложении</w:t>
      </w:r>
    </w:p>
    <w:p w:rsidR="00F515A6" w:rsidRPr="00E35AAA" w:rsidRDefault="00F515A6" w:rsidP="00E3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AAA">
        <w:rPr>
          <w:rFonts w:ascii="Times New Roman" w:hAnsi="Times New Roman" w:cs="Times New Roman"/>
          <w:sz w:val="28"/>
          <w:szCs w:val="28"/>
        </w:rPr>
        <w:t>Герундий имеет свойства существительного и может служить в предложении:</w:t>
      </w:r>
    </w:p>
    <w:p w:rsidR="00F515A6" w:rsidRPr="00E35AAA" w:rsidRDefault="00F515A6" w:rsidP="00E3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AAA">
        <w:rPr>
          <w:rFonts w:ascii="Times New Roman" w:hAnsi="Times New Roman" w:cs="Times New Roman"/>
          <w:sz w:val="28"/>
          <w:szCs w:val="28"/>
        </w:rPr>
        <w:t>1. Подлежащим.</w:t>
      </w:r>
    </w:p>
    <w:p w:rsidR="00F515A6" w:rsidRPr="00E35AAA" w:rsidRDefault="00F515A6" w:rsidP="00E3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E35AAA">
        <w:rPr>
          <w:rFonts w:ascii="Times New Roman" w:hAnsi="Times New Roman" w:cs="Times New Roman"/>
          <w:sz w:val="28"/>
          <w:szCs w:val="28"/>
        </w:rPr>
        <w:t>Travelling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pleasant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useful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thing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>. – Путешествовать – очень приятное и полезное дело.</w:t>
      </w:r>
    </w:p>
    <w:p w:rsidR="00F515A6" w:rsidRPr="00E35AAA" w:rsidRDefault="00F515A6" w:rsidP="00E3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AAA">
        <w:rPr>
          <w:rFonts w:ascii="Times New Roman" w:hAnsi="Times New Roman" w:cs="Times New Roman"/>
          <w:sz w:val="28"/>
          <w:szCs w:val="28"/>
        </w:rPr>
        <w:t>2. Именной частью составного сказуемого.</w:t>
      </w:r>
    </w:p>
    <w:p w:rsidR="00F515A6" w:rsidRPr="00E35AAA" w:rsidRDefault="00F515A6" w:rsidP="00E3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AAA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hobby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collecting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>. – Его хобби – коллекционирование.</w:t>
      </w:r>
    </w:p>
    <w:p w:rsidR="00F515A6" w:rsidRPr="00E35AAA" w:rsidRDefault="00F515A6" w:rsidP="00E3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AAA">
        <w:rPr>
          <w:rFonts w:ascii="Times New Roman" w:hAnsi="Times New Roman" w:cs="Times New Roman"/>
          <w:sz w:val="28"/>
          <w:szCs w:val="28"/>
        </w:rPr>
        <w:t>3. Дополнением.</w:t>
      </w:r>
    </w:p>
    <w:p w:rsidR="00F515A6" w:rsidRPr="00450879" w:rsidRDefault="00F515A6" w:rsidP="00E3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0879">
        <w:rPr>
          <w:rFonts w:ascii="Times New Roman" w:hAnsi="Times New Roman" w:cs="Times New Roman"/>
          <w:sz w:val="28"/>
          <w:szCs w:val="28"/>
          <w:lang w:val="en-US"/>
        </w:rPr>
        <w:t xml:space="preserve">I enjoy listening to good music. – </w:t>
      </w:r>
      <w:r w:rsidRPr="00E35AAA">
        <w:rPr>
          <w:rFonts w:ascii="Times New Roman" w:hAnsi="Times New Roman" w:cs="Times New Roman"/>
          <w:sz w:val="28"/>
          <w:szCs w:val="28"/>
        </w:rPr>
        <w:t>Я</w:t>
      </w:r>
      <w:r w:rsidRPr="004508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35AAA">
        <w:rPr>
          <w:rFonts w:ascii="Times New Roman" w:hAnsi="Times New Roman" w:cs="Times New Roman"/>
          <w:sz w:val="28"/>
          <w:szCs w:val="28"/>
        </w:rPr>
        <w:t>люблю</w:t>
      </w:r>
      <w:r w:rsidRPr="004508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35AAA">
        <w:rPr>
          <w:rFonts w:ascii="Times New Roman" w:hAnsi="Times New Roman" w:cs="Times New Roman"/>
          <w:sz w:val="28"/>
          <w:szCs w:val="28"/>
        </w:rPr>
        <w:t>слушать</w:t>
      </w:r>
      <w:r w:rsidRPr="004508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35AAA">
        <w:rPr>
          <w:rFonts w:ascii="Times New Roman" w:hAnsi="Times New Roman" w:cs="Times New Roman"/>
          <w:sz w:val="28"/>
          <w:szCs w:val="28"/>
        </w:rPr>
        <w:t>хорошую</w:t>
      </w:r>
      <w:r w:rsidRPr="004508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35AAA">
        <w:rPr>
          <w:rFonts w:ascii="Times New Roman" w:hAnsi="Times New Roman" w:cs="Times New Roman"/>
          <w:sz w:val="28"/>
          <w:szCs w:val="28"/>
        </w:rPr>
        <w:t>музыку</w:t>
      </w:r>
      <w:r w:rsidRPr="0045087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515A6" w:rsidRPr="00E35AAA" w:rsidRDefault="00F515A6" w:rsidP="00E3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AAA">
        <w:rPr>
          <w:rFonts w:ascii="Times New Roman" w:hAnsi="Times New Roman" w:cs="Times New Roman"/>
          <w:sz w:val="28"/>
          <w:szCs w:val="28"/>
        </w:rPr>
        <w:t>4. Определением.</w:t>
      </w:r>
    </w:p>
    <w:p w:rsidR="00F515A6" w:rsidRPr="00E35AAA" w:rsidRDefault="00F515A6" w:rsidP="00E3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AAA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don’t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manner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reading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>. – Мне не нравится его манера чтения.</w:t>
      </w:r>
    </w:p>
    <w:p w:rsidR="00F515A6" w:rsidRPr="00E35AAA" w:rsidRDefault="00F515A6" w:rsidP="00E3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AAA">
        <w:rPr>
          <w:rFonts w:ascii="Times New Roman" w:hAnsi="Times New Roman" w:cs="Times New Roman"/>
          <w:sz w:val="28"/>
          <w:szCs w:val="28"/>
        </w:rPr>
        <w:t>5. Обстоятельством.</w:t>
      </w:r>
    </w:p>
    <w:p w:rsidR="00F515A6" w:rsidRPr="00E35AAA" w:rsidRDefault="00F515A6" w:rsidP="00E3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AAA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left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room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without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saying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>. – Он ушел из комнаты ни сказав ни слова.</w:t>
      </w:r>
    </w:p>
    <w:p w:rsidR="00F515A6" w:rsidRPr="00E35AAA" w:rsidRDefault="00F515A6" w:rsidP="00E3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AAA">
        <w:rPr>
          <w:rFonts w:ascii="Times New Roman" w:hAnsi="Times New Roman" w:cs="Times New Roman"/>
          <w:sz w:val="28"/>
          <w:szCs w:val="28"/>
        </w:rPr>
        <w:t>Герундий имеет также глагольные свойства, которые проявляются в том, что он может иметь дополнение или определяться наречием.</w:t>
      </w:r>
    </w:p>
    <w:p w:rsidR="00F515A6" w:rsidRPr="00E35AAA" w:rsidRDefault="00E35AAA" w:rsidP="00E3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AAA">
        <w:rPr>
          <w:rFonts w:ascii="Times New Roman" w:hAnsi="Times New Roman" w:cs="Times New Roman"/>
          <w:sz w:val="28"/>
          <w:szCs w:val="28"/>
        </w:rPr>
        <w:t xml:space="preserve">  </w:t>
      </w:r>
      <w:r w:rsidR="00F515A6" w:rsidRPr="00E35AAA">
        <w:rPr>
          <w:rFonts w:ascii="Times New Roman" w:hAnsi="Times New Roman" w:cs="Times New Roman"/>
          <w:sz w:val="28"/>
          <w:szCs w:val="28"/>
          <w:lang w:val="en-US"/>
        </w:rPr>
        <w:t xml:space="preserve">I remember our visiting the Chekhov museum last summer. – </w:t>
      </w:r>
      <w:r w:rsidR="00F515A6" w:rsidRPr="00E35AAA">
        <w:rPr>
          <w:rFonts w:ascii="Times New Roman" w:hAnsi="Times New Roman" w:cs="Times New Roman"/>
          <w:sz w:val="28"/>
          <w:szCs w:val="28"/>
        </w:rPr>
        <w:t>Я</w:t>
      </w:r>
      <w:r w:rsidR="00F515A6" w:rsidRPr="00E35A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515A6" w:rsidRPr="00E35AAA">
        <w:rPr>
          <w:rFonts w:ascii="Times New Roman" w:hAnsi="Times New Roman" w:cs="Times New Roman"/>
          <w:sz w:val="28"/>
          <w:szCs w:val="28"/>
        </w:rPr>
        <w:t>помню</w:t>
      </w:r>
      <w:r w:rsidR="00F515A6" w:rsidRPr="00E35AA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F515A6" w:rsidRPr="00E35AAA">
        <w:rPr>
          <w:rFonts w:ascii="Times New Roman" w:hAnsi="Times New Roman" w:cs="Times New Roman"/>
          <w:sz w:val="28"/>
          <w:szCs w:val="28"/>
        </w:rPr>
        <w:t>что</w:t>
      </w:r>
      <w:r w:rsidR="00F515A6" w:rsidRPr="00E35A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515A6" w:rsidRPr="00E35AAA">
        <w:rPr>
          <w:rFonts w:ascii="Times New Roman" w:hAnsi="Times New Roman" w:cs="Times New Roman"/>
          <w:sz w:val="28"/>
          <w:szCs w:val="28"/>
        </w:rPr>
        <w:t>посещал</w:t>
      </w:r>
      <w:r w:rsidR="00F515A6" w:rsidRPr="00E35A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515A6" w:rsidRPr="00E35AAA">
        <w:rPr>
          <w:rFonts w:ascii="Times New Roman" w:hAnsi="Times New Roman" w:cs="Times New Roman"/>
          <w:sz w:val="28"/>
          <w:szCs w:val="28"/>
        </w:rPr>
        <w:t>музей</w:t>
      </w:r>
      <w:r w:rsidR="00F515A6" w:rsidRPr="00E35A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515A6" w:rsidRPr="00E35AAA">
        <w:rPr>
          <w:rFonts w:ascii="Times New Roman" w:hAnsi="Times New Roman" w:cs="Times New Roman"/>
          <w:sz w:val="28"/>
          <w:szCs w:val="28"/>
        </w:rPr>
        <w:t>Чехова</w:t>
      </w:r>
      <w:r w:rsidR="00F515A6" w:rsidRPr="00E35A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515A6" w:rsidRPr="00E35AAA">
        <w:rPr>
          <w:rFonts w:ascii="Times New Roman" w:hAnsi="Times New Roman" w:cs="Times New Roman"/>
          <w:sz w:val="28"/>
          <w:szCs w:val="28"/>
        </w:rPr>
        <w:t>прошлым</w:t>
      </w:r>
      <w:r w:rsidR="00F515A6" w:rsidRPr="00E35A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515A6" w:rsidRPr="00E35AAA">
        <w:rPr>
          <w:rFonts w:ascii="Times New Roman" w:hAnsi="Times New Roman" w:cs="Times New Roman"/>
          <w:sz w:val="28"/>
          <w:szCs w:val="28"/>
        </w:rPr>
        <w:t>летом</w:t>
      </w:r>
      <w:r w:rsidR="00F515A6" w:rsidRPr="00E35AA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35A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515A6" w:rsidRPr="00E35AAA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="00F515A6" w:rsidRPr="00E35AAA">
        <w:rPr>
          <w:rFonts w:ascii="Times New Roman" w:hAnsi="Times New Roman" w:cs="Times New Roman"/>
          <w:sz w:val="28"/>
          <w:szCs w:val="28"/>
        </w:rPr>
        <w:t>don’t</w:t>
      </w:r>
      <w:proofErr w:type="spellEnd"/>
      <w:r w:rsidR="00F515A6" w:rsidRPr="00E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5A6" w:rsidRPr="00E35AAA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="00F515A6" w:rsidRPr="00E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5A6" w:rsidRPr="00E35AAA">
        <w:rPr>
          <w:rFonts w:ascii="Times New Roman" w:hAnsi="Times New Roman" w:cs="Times New Roman"/>
          <w:sz w:val="28"/>
          <w:szCs w:val="28"/>
        </w:rPr>
        <w:t>reading</w:t>
      </w:r>
      <w:proofErr w:type="spellEnd"/>
      <w:r w:rsidR="00F515A6" w:rsidRPr="00E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5A6" w:rsidRPr="00E35AAA">
        <w:rPr>
          <w:rFonts w:ascii="Times New Roman" w:hAnsi="Times New Roman" w:cs="Times New Roman"/>
          <w:sz w:val="28"/>
          <w:szCs w:val="28"/>
        </w:rPr>
        <w:t>aloud</w:t>
      </w:r>
      <w:proofErr w:type="spellEnd"/>
      <w:r w:rsidR="00F515A6" w:rsidRPr="00E35AAA">
        <w:rPr>
          <w:rFonts w:ascii="Times New Roman" w:hAnsi="Times New Roman" w:cs="Times New Roman"/>
          <w:sz w:val="28"/>
          <w:szCs w:val="28"/>
        </w:rPr>
        <w:t>. – Я не люблю читать вслух.</w:t>
      </w:r>
    </w:p>
    <w:p w:rsidR="00F515A6" w:rsidRPr="00E35AAA" w:rsidRDefault="00F515A6" w:rsidP="00E3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5A6" w:rsidRPr="00E35AAA" w:rsidRDefault="00F515A6" w:rsidP="00E3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AAA">
        <w:rPr>
          <w:rFonts w:ascii="Times New Roman" w:hAnsi="Times New Roman" w:cs="Times New Roman"/>
          <w:sz w:val="28"/>
          <w:szCs w:val="28"/>
        </w:rPr>
        <w:t>После некоторых глаголов с предлогами и наречиями, а также после некоторых словосочетаний с предлогами употребляется только герундий. К ним относятся:</w:t>
      </w:r>
    </w:p>
    <w:p w:rsidR="00E35AAA" w:rsidRDefault="00F515A6" w:rsidP="00E3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35AAA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E35AAA">
        <w:rPr>
          <w:rFonts w:ascii="Times New Roman" w:hAnsi="Times New Roman" w:cs="Times New Roman"/>
          <w:sz w:val="28"/>
          <w:szCs w:val="28"/>
          <w:lang w:val="en-US"/>
        </w:rPr>
        <w:t xml:space="preserve"> give up</w:t>
      </w:r>
    </w:p>
    <w:p w:rsidR="00E35AAA" w:rsidRDefault="00F515A6" w:rsidP="00E3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35AAA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E35AAA">
        <w:rPr>
          <w:rFonts w:ascii="Times New Roman" w:hAnsi="Times New Roman" w:cs="Times New Roman"/>
          <w:sz w:val="28"/>
          <w:szCs w:val="28"/>
          <w:lang w:val="en-US"/>
        </w:rPr>
        <w:t xml:space="preserve"> be afraid of </w:t>
      </w:r>
    </w:p>
    <w:p w:rsidR="00E35AAA" w:rsidRDefault="00F515A6" w:rsidP="00E3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35AAA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E35AAA">
        <w:rPr>
          <w:rFonts w:ascii="Times New Roman" w:hAnsi="Times New Roman" w:cs="Times New Roman"/>
          <w:sz w:val="28"/>
          <w:szCs w:val="28"/>
          <w:lang w:val="en-US"/>
        </w:rPr>
        <w:t xml:space="preserve"> be famous for </w:t>
      </w:r>
    </w:p>
    <w:p w:rsidR="00E35AAA" w:rsidRDefault="00F515A6" w:rsidP="00E3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35AAA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E35AAA">
        <w:rPr>
          <w:rFonts w:ascii="Times New Roman" w:hAnsi="Times New Roman" w:cs="Times New Roman"/>
          <w:sz w:val="28"/>
          <w:szCs w:val="28"/>
          <w:lang w:val="en-US"/>
        </w:rPr>
        <w:t xml:space="preserve"> be fond of </w:t>
      </w:r>
    </w:p>
    <w:p w:rsidR="00E35AAA" w:rsidRDefault="00F515A6" w:rsidP="00E3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35AAA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E35AAA">
        <w:rPr>
          <w:rFonts w:ascii="Times New Roman" w:hAnsi="Times New Roman" w:cs="Times New Roman"/>
          <w:sz w:val="28"/>
          <w:szCs w:val="28"/>
          <w:lang w:val="en-US"/>
        </w:rPr>
        <w:t xml:space="preserve"> be interested in </w:t>
      </w:r>
    </w:p>
    <w:p w:rsidR="00E35AAA" w:rsidRDefault="00F515A6" w:rsidP="00E3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35AAA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E35AAA">
        <w:rPr>
          <w:rFonts w:ascii="Times New Roman" w:hAnsi="Times New Roman" w:cs="Times New Roman"/>
          <w:sz w:val="28"/>
          <w:szCs w:val="28"/>
          <w:lang w:val="en-US"/>
        </w:rPr>
        <w:t xml:space="preserve"> be worth of</w:t>
      </w:r>
    </w:p>
    <w:p w:rsidR="00E35AAA" w:rsidRDefault="00F515A6" w:rsidP="00E3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35AAA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E35AAA">
        <w:rPr>
          <w:rFonts w:ascii="Times New Roman" w:hAnsi="Times New Roman" w:cs="Times New Roman"/>
          <w:sz w:val="28"/>
          <w:szCs w:val="28"/>
          <w:lang w:val="en-US"/>
        </w:rPr>
        <w:t xml:space="preserve"> be proud of</w:t>
      </w:r>
    </w:p>
    <w:p w:rsidR="00E35AAA" w:rsidRDefault="00F515A6" w:rsidP="00E3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35AAA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E35AAA">
        <w:rPr>
          <w:rFonts w:ascii="Times New Roman" w:hAnsi="Times New Roman" w:cs="Times New Roman"/>
          <w:sz w:val="28"/>
          <w:szCs w:val="28"/>
          <w:lang w:val="en-US"/>
        </w:rPr>
        <w:t xml:space="preserve"> depend on</w:t>
      </w:r>
    </w:p>
    <w:p w:rsidR="00E35AAA" w:rsidRDefault="00F515A6" w:rsidP="00E3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35AAA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E35AAA">
        <w:rPr>
          <w:rFonts w:ascii="Times New Roman" w:hAnsi="Times New Roman" w:cs="Times New Roman"/>
          <w:sz w:val="28"/>
          <w:szCs w:val="28"/>
          <w:lang w:val="en-US"/>
        </w:rPr>
        <w:t xml:space="preserve"> insist on (upon)</w:t>
      </w:r>
    </w:p>
    <w:p w:rsidR="00E35AAA" w:rsidRDefault="00F515A6" w:rsidP="00E3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35AAA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E35AAA">
        <w:rPr>
          <w:rFonts w:ascii="Times New Roman" w:hAnsi="Times New Roman" w:cs="Times New Roman"/>
          <w:sz w:val="28"/>
          <w:szCs w:val="28"/>
          <w:lang w:val="en-US"/>
        </w:rPr>
        <w:t xml:space="preserve"> know of</w:t>
      </w:r>
    </w:p>
    <w:p w:rsidR="00E35AAA" w:rsidRDefault="00F515A6" w:rsidP="00E3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35AAA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E35AAA">
        <w:rPr>
          <w:rFonts w:ascii="Times New Roman" w:hAnsi="Times New Roman" w:cs="Times New Roman"/>
          <w:sz w:val="28"/>
          <w:szCs w:val="28"/>
          <w:lang w:val="en-US"/>
        </w:rPr>
        <w:t xml:space="preserve"> object to</w:t>
      </w:r>
    </w:p>
    <w:p w:rsidR="00E35AAA" w:rsidRDefault="00F515A6" w:rsidP="00E3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35AAA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E35AAA">
        <w:rPr>
          <w:rFonts w:ascii="Times New Roman" w:hAnsi="Times New Roman" w:cs="Times New Roman"/>
          <w:sz w:val="28"/>
          <w:szCs w:val="28"/>
          <w:lang w:val="en-US"/>
        </w:rPr>
        <w:t xml:space="preserve"> prevent from</w:t>
      </w:r>
    </w:p>
    <w:p w:rsidR="00E35AAA" w:rsidRDefault="00F515A6" w:rsidP="00E3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35AAA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E35AAA">
        <w:rPr>
          <w:rFonts w:ascii="Times New Roman" w:hAnsi="Times New Roman" w:cs="Times New Roman"/>
          <w:sz w:val="28"/>
          <w:szCs w:val="28"/>
          <w:lang w:val="en-US"/>
        </w:rPr>
        <w:t xml:space="preserve"> think of</w:t>
      </w:r>
    </w:p>
    <w:p w:rsidR="00F515A6" w:rsidRPr="00E35AAA" w:rsidRDefault="00F515A6" w:rsidP="00E3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35AAA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E35AAA">
        <w:rPr>
          <w:rFonts w:ascii="Times New Roman" w:hAnsi="Times New Roman" w:cs="Times New Roman"/>
          <w:sz w:val="28"/>
          <w:szCs w:val="28"/>
          <w:lang w:val="en-US"/>
        </w:rPr>
        <w:t xml:space="preserve"> go on</w:t>
      </w:r>
    </w:p>
    <w:p w:rsidR="00E35AAA" w:rsidRDefault="00F515A6" w:rsidP="00E3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AAA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proud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being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docker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aren't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>?</w:t>
      </w:r>
    </w:p>
    <w:p w:rsidR="00F515A6" w:rsidRPr="00E35AAA" w:rsidRDefault="00F515A6" w:rsidP="00E3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AAA">
        <w:rPr>
          <w:rFonts w:ascii="Times New Roman" w:hAnsi="Times New Roman" w:cs="Times New Roman"/>
          <w:sz w:val="28"/>
          <w:szCs w:val="28"/>
        </w:rPr>
        <w:t>Вы гордитесь тем, что вы - докер, не правда ли?</w:t>
      </w:r>
    </w:p>
    <w:p w:rsidR="00F515A6" w:rsidRPr="00E35AAA" w:rsidRDefault="00F515A6" w:rsidP="00E3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AAA">
        <w:rPr>
          <w:rFonts w:ascii="Times New Roman" w:hAnsi="Times New Roman" w:cs="Times New Roman"/>
          <w:sz w:val="28"/>
          <w:szCs w:val="28"/>
        </w:rPr>
        <w:t xml:space="preserve">После составных предлогов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account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thanks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due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owing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instead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spite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purpose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view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35AAA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E35AAA">
        <w:rPr>
          <w:rFonts w:ascii="Times New Roman" w:hAnsi="Times New Roman" w:cs="Times New Roman"/>
          <w:sz w:val="28"/>
          <w:szCs w:val="28"/>
        </w:rPr>
        <w:t xml:space="preserve"> употребляется только герундий.</w:t>
      </w:r>
    </w:p>
    <w:p w:rsidR="00447FEF" w:rsidRPr="00E35AAA" w:rsidRDefault="00447FEF" w:rsidP="00E3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47FEF" w:rsidRPr="00E35AAA" w:rsidSect="00CB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01426"/>
    <w:multiLevelType w:val="multilevel"/>
    <w:tmpl w:val="6DD0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5A6"/>
    <w:rsid w:val="00447FEF"/>
    <w:rsid w:val="00450879"/>
    <w:rsid w:val="00BF47DD"/>
    <w:rsid w:val="00E35AAA"/>
    <w:rsid w:val="00F5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EB9F3-2B81-4750-B837-B6C3BCF3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5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15A6"/>
    <w:rPr>
      <w:b/>
      <w:bCs/>
    </w:rPr>
  </w:style>
  <w:style w:type="paragraph" w:styleId="a4">
    <w:name w:val="Normal (Web)"/>
    <w:basedOn w:val="a"/>
    <w:uiPriority w:val="99"/>
    <w:unhideWhenUsed/>
    <w:rsid w:val="00F51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35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35A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lishstyle.net/grammar/verb/transitive-and-intransitive-verbs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englishstyle.net/grammar/verb/voice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glishstyle.net/grammar/verb/tense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nglishstyle.net/grammar/verb/finite-and-non-finite-forms-of-the-verb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nglishstyle.net/grammar/verb/transitive-and-intransitive-verbs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41460D-5C18-458B-B820-266691DA5C7E}"/>
</file>

<file path=customXml/itemProps2.xml><?xml version="1.0" encoding="utf-8"?>
<ds:datastoreItem xmlns:ds="http://schemas.openxmlformats.org/officeDocument/2006/customXml" ds:itemID="{4B23AAEA-E590-40F0-8169-F96F1235261E}"/>
</file>

<file path=customXml/itemProps3.xml><?xml version="1.0" encoding="utf-8"?>
<ds:datastoreItem xmlns:ds="http://schemas.openxmlformats.org/officeDocument/2006/customXml" ds:itemID="{59CC4520-269A-4A09-A6D9-7F7994A5EF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Olga Mokhoreva</cp:lastModifiedBy>
  <cp:revision>4</cp:revision>
  <dcterms:created xsi:type="dcterms:W3CDTF">2020-12-17T19:17:00Z</dcterms:created>
  <dcterms:modified xsi:type="dcterms:W3CDTF">2021-05-19T15:53:00Z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